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0DA" w:rsidRPr="00A220DA" w:rsidRDefault="00A220DA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Пояснительная записка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Изобразительное искусство как школьный учебный предмет имеет важное коррекционно-развивающее значение. Уроки изобразительного искусства при правильной их постановке оказывают существенное воздействие на интеллектуальную, эмоциональную и двигательную сферы, способствуют формированию личности ребенка с ОВЗ, воспитанию у него положительных навыков и привычек.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 xml:space="preserve">Заключения территориальной ПМПК и специальной образовательной Программы по изобразительному искусству для 3 класса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составлена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на основе Программы специальных (коррекционных) общеобразовательных учреждений VIII вида под редакцией доктора педагогических наук  В.В.Воронковой и авторской программы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И.А.Грошенкова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«Изобразительное искусство»  – М.; Просвещение, 2006; Базисного учебного плана специальных (коррекционных) учреждений VIII вида, составленного на основании приказа Министерства образования РФ от 10. 04.2002г. №29/2065-п</w:t>
      </w:r>
    </w:p>
    <w:p w:rsidR="00A220DA" w:rsidRDefault="00A220DA" w:rsidP="00A220DA">
      <w:pPr>
        <w:ind w:right="820" w:firstLine="284"/>
        <w:rPr>
          <w:rFonts w:ascii="Times New Roman" w:hAnsi="Times New Roman" w:cs="Times New Roman"/>
          <w:sz w:val="20"/>
          <w:szCs w:val="20"/>
        </w:rPr>
      </w:pPr>
      <w:r w:rsidRPr="00A220D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Адресат</w:t>
      </w:r>
      <w:r w:rsidRPr="00A220DA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программы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A220DA" w:rsidRPr="00A220DA" w:rsidRDefault="00A220DA" w:rsidP="00A220DA">
      <w:pPr>
        <w:ind w:right="820" w:firstLine="284"/>
        <w:rPr>
          <w:rFonts w:ascii="Times New Roman" w:hAnsi="Times New Roman" w:cs="Times New Roman"/>
          <w:sz w:val="20"/>
          <w:szCs w:val="20"/>
        </w:rPr>
      </w:pPr>
      <w:proofErr w:type="gramStart"/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Рабочая</w:t>
      </w:r>
      <w:proofErr w:type="gramEnd"/>
      <w:r w:rsidRPr="00A220DA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ОАП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рассчитана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4"/>
          <w:sz w:val="20"/>
          <w:szCs w:val="20"/>
        </w:rPr>
        <w:t>на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контингент</w:t>
      </w:r>
      <w:r w:rsidRPr="00A220DA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учащих</w:t>
      </w:r>
      <w:r w:rsidRPr="00A220DA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ся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легкой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степенью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умственной</w:t>
      </w:r>
      <w:r w:rsidRPr="00A220DA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отсталост</w:t>
      </w:r>
      <w:r w:rsidRPr="00A220DA">
        <w:rPr>
          <w:rFonts w:ascii="Times New Roman" w:eastAsia="Times New Roman" w:hAnsi="Times New Roman" w:cs="Times New Roman"/>
          <w:color w:val="000000"/>
          <w:spacing w:val="5"/>
          <w:sz w:val="20"/>
          <w:szCs w:val="20"/>
        </w:rPr>
        <w:t>ью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,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обучающихся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8"/>
          <w:sz w:val="20"/>
          <w:szCs w:val="20"/>
        </w:rPr>
        <w:t>в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3</w:t>
      </w:r>
      <w:r w:rsidRPr="00A220DA">
        <w:rPr>
          <w:rFonts w:ascii="Times New Roman" w:eastAsia="Times New Roman" w:hAnsi="Times New Roman" w:cs="Times New Roman"/>
          <w:spacing w:val="2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класс</w:t>
      </w:r>
      <w:r w:rsidRPr="00A220D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е</w:t>
      </w:r>
      <w:r w:rsidRPr="00A220DA">
        <w:rPr>
          <w:rFonts w:ascii="Times New Roman" w:eastAsia="Times New Roman" w:hAnsi="Times New Roman" w:cs="Times New Roman"/>
          <w:spacing w:val="1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надомного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</w:rPr>
        <w:t>обучения</w:t>
      </w:r>
      <w:r w:rsidRPr="00A220D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</w:rPr>
        <w:t>специальной</w:t>
      </w:r>
      <w:r w:rsidRPr="00A220D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</w:rPr>
        <w:t>(коррекционной)</w:t>
      </w:r>
      <w:r w:rsidRPr="00A220DA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</w:rPr>
        <w:t>МОУ Лесная СОШ.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Цели и задачи: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Цели: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Основная цель изучения предмета заключается во всестороннем развитии личности обучающегося с умственной отсталостью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(интеллектуальными нарушениями) в процессе приобщения его к художественной культуре и обучения умению видеть прекрасное в жизни и искусстве; 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развитие умения пользоваться полученными практическими навыками в повседневной жизни.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Основные задачи изучения предмета: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Воспитание интереса к изобразительному искусству.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Раскрытие значения изобразительного искусства в жизни человека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Воспитание в детях эстетического чувства и понимания красоты окружающего мира, художественного вкуса.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Формирование элементарных знаний о видах и жанрах изобразительного искусства искусствах. Расширение художественно-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эстетического кругозора;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Развитие эмоционального восприятия произведений искусства, умения анализировать их содержание и формулировать своего мнения о них.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Формирование знаний элементарных основ рисунка.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Обучение изобразительным техникам и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ѐ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мам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 использованием различных материалов, инструментов и приспособлений, в том числе экспериментирование и работа в нетрадиционных техниках.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Обучение разным видам изобразительной деятельности (рисованию, аппликации, лепке).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Обучение правилам и законам композиции,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цветоведения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построения орнамента и др., применяемых в разных видах изобразительной</w:t>
      </w:r>
      <w:proofErr w:type="gramEnd"/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деятельности.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Формирование умения создавать простейшие художественные образы с натуры и по образцу, по памяти, представлению и воображению.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Развитие умения выполнять тематические и декоративные композиции.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-Воспитание у учащихся умения согласованно и продуктивно работать в группах, выполняя определенный этап работы для получения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результата общей изобразительной деятельности («коллективное рисование»,</w:t>
      </w:r>
      <w:proofErr w:type="gramEnd"/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«коллективная аппликация»).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Коррекция недостатков психического и физического развития обучающихся на уроках изобразительного искусства заключается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</w:t>
      </w:r>
      <w:proofErr w:type="gramEnd"/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следующем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коррекции познавательной деятельности учащихся путем систематического и целенаправленного воспитания и совершенствования у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них правильного восприятия формы, строения, величины, цвета предметов, их положения в пространстве, умения находить в изображаемом объекте существенные признаки, устанавливать сходство и различие между предметами;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―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развитии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аналитических способностей, умений сравнивать, обобщать; формирование умения ориентироваться в задании, планировать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художественные работы, последовательно выполнять рисунок, аппликацию, лепку предмета; контролировать свои действия;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― коррекции ручной моторики; улучшения зрительно-двигательной координации путем использования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вариативных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многократно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повторяющихся действий с применением разнообразных технических приемов рисования, лепки и выполнения аппликации.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развитие зрительной памяти, внимания, наблюдательности, образного мышления, представления и воображения.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A220DA" w:rsidRPr="00A220DA" w:rsidRDefault="00A220DA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1.4 Общая характеристика учебного предмета.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Предмет «Изобразительное искусство» имеет исключи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тельно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важное значение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для развития детей с нарушением интеллекта.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 уроках изобразительного искусства дети не только рисуют, они также знакомятся с законами композиции и свойствами цвета, с различными видами и жанрами искусства и с некоторы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ми доступными по содержанию произведениями известных художников.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Изобразительное искусство направлено в основном на формирование эмоционально-образного, художественного типа мышления, что является условием становления интеллектуальной и духовной деятельности растущей личности.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Наряду с названными учебно-воспитательными задача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ми в настоящей программе предусматривается решение специальных задач, например: коррекция недостатков пси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хического развития, коррекция мелкой моторики, а также развитие речи обучающихся, организующей и направляющей их умственную и практическую деятельность. На уроках изобразительного искусства социализация осуществляется через воспитание у детей бережного отношения к окружающей природе, любви к родному краю, умение видеть красивое. Беседы об искусстве способствуют эстетическому воспитанию детей, обогащению словаря и развитию речи учащихся.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Содержание учебного предмета, количество часов, формы и методы работы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u w:val="single"/>
          <w:lang w:eastAsia="ru-RU"/>
        </w:rPr>
        <w:t xml:space="preserve"> «Изобразительное искусство» в 3 классе отведен 1 час в неделю, что составляет 34 часов за учебный год.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Методы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организации учебно-познавательной деятельности: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методы изложения нового материала;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методы закрепления и повторения.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Методы стимулирования и мотивации учебно-познавательного процесса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 младших классах необходимо пробудить у учащихся интерес к предмету. Это возможно только при использовании дидактических игр, игровых приемов, занимательных упражнений, создании увлекательных для детей ситуаций.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Интерес учащихся к новому материалу поверхностный, узкий, ситуативный, Поэтому нужен этап подготовки к восприятию новых знаний.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Приемы 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этой подготовки заключаются в следующем: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-применение удивления;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-создание проблемной ситуации;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-краткая самостоятельная работа;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Наглядные методы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 показ, иллюстрация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,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демонстрация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Средства обучения: 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Словесные методы: рассказ, объяснение, беседа.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Методы контроля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проверка и оценка знаний.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Подготовительный период обучения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Формирование организационных умений: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правильно сидеть, правильно держать и пользоваться инструментами (карандашами, кистью, красками), правильно располагать изобразительную поверхность на столе. Сенсорное воспитание: различение формы предметов при помощи зрения, осязания и обводящих движений руки; узнавание и показ основных геометрических фигур и тел (круг, квадрат, прямоугольник, шар, куб); узнавание, называние и отражение в аппликации и рисунке цветов спектра; ориентировка на плоскости листа бумаги. Развитие моторики рук: формирование правильного удержания карандаша и кисточки; формирование умения владеть карандашом; формирование навыка произвольной регуляции нажима; произвольного темпа движения (его замедление и ускорение), прекращения движения в нужной точке; направления движения.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Обучение приемам работы в изобразительной деятельности (лепке,</w:t>
      </w:r>
      <w:proofErr w:type="gramEnd"/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выполнении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аппликации, рисовании):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Приемы лепки: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―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отщипывание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кусков от целого куска пластилина и разминание;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размазывание по картону;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скатывание, раскатывание, сплющивание;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―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примазывание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частей при составлении целого объемного изображения.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Приемы работы с «подвижной аппликацией»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 для развития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целостноговосприятия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объекта при подготовке детей к рисованию: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складывание целого изображения из его деталей без фиксации на плоскости листа;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совмещение аппликационного изображения объекта с контурным рисунком геометрической фигуры без фиксации на плоскости листа;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расположение деталей предметных изображений или силуэтов на листе бумаги в соответствующих пространственных положениях;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составление по образцу композиции из нескольких объектов без фиксации на плоскости листа.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Приемы выполнения аппликации из бумаги: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приемы работы ножницами;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раскладывание деталей аппликации на плоскости листа относительно друг друга в соответствии с пространственными отношениями: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внизу, наверху, над,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справа от …, слева от …, посередине;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приемы соединения деталей аппликации с изобразительной поверхностью с помощью пластилина.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― приемы наклеивания деталей аппликации на изобразительную поверхность с помощью клея.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Приемы рисования твердыми материалами (карандашом, фломастером, ручкой):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рисование с использованием точки (рисование точкой; рисование по заранее расставленным точкам предметов несложной формы по образцу).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рисование разнохарактерных линий (упражнения в рисовании по клеткам прямых вертикальных, горизонтальных, наклонных, зигзагообразных линий; рисование дугообразных, спиралеобразных линии; линий замкнутого контура (круг, овал).</w:t>
      </w:r>
      <w:proofErr w:type="gramEnd"/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-Рисование по клеткам предметов несложной формы с использованием этих линии (по образцу);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рисование без отрыва руки с постоянной силой нажима и изменением силы нажима на карандаш. Упражнения в рисовании линий.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Рисование предметов несложных форм (по образцу);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штрихование внутри контурного изображения; правила штрихования; приемы штрихования (беспорядочная штриховка и упорядоченная штриховка в виде сеточки);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рисование карандашом линий и предметов несложной формы двумя руками.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Приемы работы красками: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приемы рисования руками: точечное рисование пальцами; линейное рисование пальцами; рисование ладонью, кулаком, ребром ладони;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― приемы трафаретной печати: печать тампоном, карандашной резинкой, смятой бумагой, трубочкой и т.п.; приемы кистевого письма: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примакивание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кистью; наращивание массы; рисование сухой кистью; рисование по мокрому листу и т.д.</w:t>
      </w:r>
      <w:proofErr w:type="gramEnd"/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Обучение действиям с шаблонами и трафаретами: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правила обведения шаблонов;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― обведение шаблонов геометрических фигур, реальных предметов несложных форм, букв, цифр.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Обучение композиционной деятельности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-Развитие умений воспринимать и изображать форму предметов, пропорции, конструкцию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понятий: «предмет», «форма», «фигура», «силуэт»,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«деталь», «часть», «элемент», «объем», «пропорции», «конструкция», «узор», «орнамент», «скульптура», «барельеф», «симметрия», «аппликация» и т.п.</w:t>
      </w:r>
      <w:proofErr w:type="gramEnd"/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Разнообразие форм предметного мира. Сходство и контраст форм. Геометрические фигуры. Природные формы. Трансформация форм. Передача разнообразных предметов на плоскости и в пространстве и т.п. Обследование предметов, выделение их признаков и свойств,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необходимых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для передачи в рисунке, аппликации, лепке предмета.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Соотнесение формы предметов с геометрическими фигурами (метод</w:t>
      </w:r>
      <w:proofErr w:type="gramEnd"/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обобщения). Передача пропорций предметов. Строение тела человека, животных и др. Передача движения различных одушевленных и неодушевленных предметов.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Приемы и способы передачи формы предметов: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лепка предметов из отдельных деталей и целого куска пластилина; составление целого изображения из деталей, вырезанных из бумаги; вырезание или обрывание силуэта предмета из бумаги по контурной линии; рисование по опорным точкам,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дорисовывание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обведение шаблонов, рисование по клеткам, самостоятельное рисование формы объекта и т.п. Сходство и различия орнамента и узора. Виды орнаментов по форме: в полосе, замкнутый, сетчатый, по содержанию: геометрический,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растительный, зооморфный, геральдический и т.д.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Принципы построения орнамента в полосе, квадрате, круге, треугольнике (повторение одного элемента на протяжении всего орнамента; чередование элементов по форме,</w:t>
      </w:r>
      <w:proofErr w:type="gramEnd"/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цвету; расположение элементов по краю, углам, в центре и т.п.)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.П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рактическое применение приемов и способов передачи графических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образов в лепке, аппликации, рисунке. Развитие восприятия цвета предметов и формирование умения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передавать его в рисунке с помощью красок. Понятия: «цвет», «спектр», «краски», «акварель», «гуашь», «живопись»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 т.д. Цвета солнечного спектра (основные, составные, дополнительные)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.Т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еплые и холодные цвета. Смешение цветов. Практическое овладение основами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цветоведения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Различение и обозначением словом, некоторых ясно различимых оттенков цветов. Работа кистью и красками, получение новых цветов и оттенков путем смешения на палитре основных цветов, отражение светлости цвета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(светло-зеленый, темно-зеленый и т.д.). Эмоциональное восприятие цвета. Передача с помощью цвета характера персонажа, его эмоционального состояния (радость, грусть). Роль белых и черных красок в эмоциональном звучании и выразительность образа.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Подбор цветовых сочетаний при создании сказочных образов: добрые, злые образы.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Приемы работы акварельными красками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 кистевое письмо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―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примакивание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кистью; рисование сухой кистью; рисование по мокрому листу (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алла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прима), послойная живопись (лессировка) и т.д.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Практическое применение цвета для передачи графических образов в рисовании с натуры или по образцу, тематическом и декоративном рисовании, аппликации.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Обучение восприятию произведений искусства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Примерные темы бесед: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«Изобразительное искусство в повседневной жизни человека. Работа художников, скульпторов, мастеров народных промыслов, дизайнеров». «Виды изобразительного искусства». Рисунок, живопись, скульптура,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декоративно-прикладное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искусства, архитектура, дизайн. «Как и о чем создаются картины» Пейзаж, портрет, натюрморт, сюжетная картина. Какие материалы использует художник (краски, карандаши и др.). Красота и разнообразие природы, человека, зданий, предметов, выраженные средствами живописи и графики. Художники создали произведения живописи и графики: И.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Билибин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В. Васнецов, Ю. Васнецов, В.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Канашевич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А. Куинджи, А Саврасов, И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.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Остроухова, А. Пластов, В. Поленов, И Левитан, К.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Юон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М. Сарьян, П.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Сезан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И. Шишкин и т.д. «Как и о чем создаются скульптуры». Скульптурные изображения (статуя, бюст, статуэтка, группа из нескольких фигур). Какие материалы 128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использует скульптор (мрамор, гранит, глина, пластилин и т.д.). Объем – основа языка скульптуры. Красота человека, животных, выраженная средствами скульптуры. Скульпторы создали произведения скульптуры: В.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Ватагин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, А.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Опекушина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В. Мухина и т.д.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«Как и для чего создаются произведения декоративно-прикладного искусства». Истоки этого искусства и его роль в жизни человека (украшение жилища, предметов быта, орудий труда, костюмы). Какие материалы используют художники-декораторы.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стеклах). Сказочные образы в народной культуре и декоративно-прикладном искусстве.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Ознакомление с произведениями народных художественных промыслов в России с учетом местных условий. Произведения мастеров расписных промыслов (хохломская, городецкая, гжельская,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жостовская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роспись и т.д.).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20DA" w:rsidRPr="00A220DA" w:rsidRDefault="00A220DA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Декоративное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</w:t>
      </w: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рисование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Учить детей рисовать узоры из геометрических и растительных форм в полосе и квадрате; развивать способность анализировать образец; определять структуру узора (повторение или чередование элементов), форму и цвет составных частей; использовать осевые линии при рисовании орнаментов в квадрате; правильно располагать элементы оформления по всему листу бумаги в декоративных рисунках.</w:t>
      </w:r>
    </w:p>
    <w:p w:rsidR="002C7797" w:rsidRDefault="002C7797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C7797" w:rsidRDefault="002C7797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2C7797" w:rsidRDefault="002C7797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A220DA" w:rsidRPr="00A220DA" w:rsidRDefault="00A220DA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lastRenderedPageBreak/>
        <w:t>Рисование с натуры</w:t>
      </w:r>
    </w:p>
    <w:p w:rsidR="00A220DA" w:rsidRPr="00A220DA" w:rsidRDefault="00A220DA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Упражнять учащихся в изображении предметов округлой и продолговатой формы; учить различать и изображать предметы квадратной, прямоугольной, круглой и треугольной формы, передавая их характерные особенности; при изображении плоских предметов симметричной формы применять среднюю (осевую) линию; развивать умения определять последовательность выполнения рисунка; использовать в рисовании с натуры светлый и темный оттенки цвета.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Рисование на темы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Учить детей соединять в одном сюжетном рисунке изображения нескольких предметов, объединяя их общим содержанием; располагать изображения в определенном порядке (</w:t>
      </w:r>
      <w:r w:rsidRPr="00A220D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ближе, дальше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)</w:t>
      </w:r>
      <w:r w:rsidRPr="00A220D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, 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используя весь лист бумаги и соблюдая верх и низ рисунка.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Беседы об изобразительном искусстве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Учить детей узнавать в иллюстрациях книг и в репродукциях художественных картин характерные признаки времен года, передаваемые средствами изобразительного искусства; развивать у них умение видеть красоту природы в различные времена года.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20DA" w:rsidRPr="00A220DA" w:rsidRDefault="00A220DA" w:rsidP="002C7797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Планируемые результаты учебного предмета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Личностные универсальные учебные действия 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обеспечивают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ценностно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смысловую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ориентацию обучающихся (умение соотносить поступки и события с принятыми этическими принципами, знание моральных норм и умение выделить нравственный аспект поведения) и ориентацию в социальных ролях и межличностных отношениях.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Регулятивные УУД 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обеспечивают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обучающимся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организацию своей учебной деятельности.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планирование — определение последовательности промежуточных целей с учётом конечного результата; составление плана и последовательности действий;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контроль в форме сличения способа действия и его результата с заданным эталоном с целью обнаружения отклонений и отличий от эталона;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коррекция — внесение необходимых дополнений и коррективов в план и способ действия в случае расхождения эталона, реального действия и его результата с учётом оценки этого результата самим обучающимся, учителем, товарищами;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оценка — выделение и осознание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обучающимся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того, что уже усвоено и что ещё нужно усвоить, осознание качества и уровня усвоения; оценка результатов работы;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Познавательные УУД 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включают: </w:t>
      </w:r>
      <w:proofErr w:type="spell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общеучебные</w:t>
      </w:r>
      <w:proofErr w:type="spell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логические учебные действия, а также постановку и решение проблемы.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Общеучебные</w:t>
      </w:r>
      <w:proofErr w:type="spellEnd"/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универсальные действия: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поиск и выделение необходимой информации, в том числе решение рабочих задач с использованием общедоступных в начальной школе инструментов ИКТ и источников информации;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структурирование знаний;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осознанное и произвольное построение речевого высказывания в устной и письменной форме;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рефлексия способов и условий действия, контроль и оценка процесса и результатов деятельности;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смысловое чтение как осмысление цели чтения и выбор вида чтения в зависимости от цели; извлечение необходимой информации из прослушанных текстов различных жанров; определение основной и второстепенной информации;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A220DA" w:rsidRPr="00A220DA" w:rsidRDefault="00A220DA" w:rsidP="002C7797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Коммуникативные универсальные учебные действия 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обеспечивают социальную компетентность и учёт позиции других людей, партнёров по общению или деятельности; умение слушать и вступать в диалог; участвовать в коллективном обсуждении проблем; способность интегрироваться в группу сверстников и строить продуктивное взаимодействие и сотрудничество со сверстниками и взрослыми</w:t>
      </w:r>
    </w:p>
    <w:p w:rsidR="00A220DA" w:rsidRPr="00A220DA" w:rsidRDefault="00A220DA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20DA" w:rsidRPr="00A220DA" w:rsidRDefault="00A220DA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Система оценки достижения </w:t>
      </w:r>
      <w:proofErr w:type="gramStart"/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обучающимися</w:t>
      </w:r>
      <w:proofErr w:type="gramEnd"/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 xml:space="preserve"> планируемых результатов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Знания и умения, учащихся по изобразительному искусству оцениваются: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Оценка "5"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1Учащийся полностью справляется с поставленной целью урока;</w:t>
      </w:r>
    </w:p>
    <w:p w:rsidR="00A220DA" w:rsidRPr="00A220DA" w:rsidRDefault="00A220DA" w:rsidP="00A220DA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Правильно излагает изученный материал и умеет применить полученные  знания на практике;</w:t>
      </w:r>
    </w:p>
    <w:p w:rsidR="00A220DA" w:rsidRPr="00A220DA" w:rsidRDefault="00A220DA" w:rsidP="00A220DA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Верно, решает композицию рисунка, т.е. гармонично согласовывает между  собой все компоненты изображения;</w:t>
      </w:r>
    </w:p>
    <w:p w:rsidR="00A220DA" w:rsidRPr="00A220DA" w:rsidRDefault="00A220DA" w:rsidP="00A220DA">
      <w:pPr>
        <w:numPr>
          <w:ilvl w:val="0"/>
          <w:numId w:val="2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Умеет подметить и передать в изображении наиболее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характерное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Оценка "4"</w:t>
      </w:r>
    </w:p>
    <w:p w:rsidR="00A220DA" w:rsidRPr="00A220DA" w:rsidRDefault="00A220DA" w:rsidP="00A220DA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A220DA" w:rsidRPr="00A220DA" w:rsidRDefault="00A220DA" w:rsidP="00A220DA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Гармонично согласовывает между собой все компоненты изображения;</w:t>
      </w:r>
    </w:p>
    <w:p w:rsidR="00A220DA" w:rsidRPr="00A220DA" w:rsidRDefault="00A220DA" w:rsidP="00A220DA">
      <w:pPr>
        <w:numPr>
          <w:ilvl w:val="0"/>
          <w:numId w:val="3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Умеет подметить, но не совсем точно передаёт в изображении наиболее 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характерное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Оценка "3"</w:t>
      </w:r>
    </w:p>
    <w:p w:rsidR="00A220DA" w:rsidRPr="00A220DA" w:rsidRDefault="00A220DA" w:rsidP="00A220DA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Учащийся слабо справляется с поставленной целью урока;</w:t>
      </w:r>
    </w:p>
    <w:p w:rsidR="00A220DA" w:rsidRPr="00A220DA" w:rsidRDefault="00A220DA" w:rsidP="00A220DA">
      <w:pPr>
        <w:numPr>
          <w:ilvl w:val="0"/>
          <w:numId w:val="4"/>
        </w:num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допускает неточность в изложении изученного материала.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Оценка достижения планируемых результатов освоения учебной программы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Учащиеся должны </w:t>
      </w:r>
      <w:r w:rsidRPr="00A220D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уметь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:</w:t>
      </w:r>
    </w:p>
    <w:p w:rsidR="00A220DA" w:rsidRPr="00A220DA" w:rsidRDefault="00A220DA" w:rsidP="00A220DA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Правильно располагать лист бумаги (по вертикали или горизонтали) в зависимости от пространственного расположения изображаемого.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 </w:t>
      </w:r>
      <w:proofErr w:type="gramStart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Самостоятельно размещать изображение отдельно взятого предмета посередине листа бумаги;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 Ориентироваться на плоскости листа бумаги и в готовой геометрической форме;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 Правильно распределять величину изображения в зависимости от размера листа бумаги;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 Делить лист на глаз на две и четыре равные части;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 Анализировать с помощью учителя строение предмета;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 Изображать от руки предметы разной формы, передавая их характерные особенности;</w:t>
      </w:r>
      <w:proofErr w:type="gramEnd"/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 Рисовать узоры из геометрических и растительных форм в полосе и квадрате (по образцу);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в рисунках на темы изображать основания более близких предметов ниже, дальних предметов — выше; изображать близкие предметы крупнее дальних, хотя и равных по величине;</w:t>
      </w:r>
    </w:p>
    <w:p w:rsidR="00D80F51" w:rsidRPr="00D80F51" w:rsidRDefault="00A220DA" w:rsidP="00D80F51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Различать и называть цвета и их оттенки;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Узнавать в иллюстрациях книг и в репродукциях художественных картин характерные признаки времен года, передаваемые средствами изобразительного искусства;</w:t>
      </w:r>
      <w:r w:rsidRPr="00A220D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  <w:t> Анализировать свой рисунок с помощью учителя, отмечать в работе достоинства и недостатки</w:t>
      </w:r>
    </w:p>
    <w:p w:rsidR="00D80F51" w:rsidRDefault="00D80F51" w:rsidP="00D80F51">
      <w:pPr>
        <w:shd w:val="clear" w:color="auto" w:fill="FFFFFF"/>
        <w:spacing w:after="125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A220DA" w:rsidRPr="00D80F51" w:rsidRDefault="00A220DA" w:rsidP="00D80F51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80F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pPr w:leftFromText="45" w:rightFromText="45" w:vertAnchor="text"/>
        <w:tblW w:w="1399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31"/>
        <w:gridCol w:w="1896"/>
        <w:gridCol w:w="525"/>
        <w:gridCol w:w="14"/>
        <w:gridCol w:w="14"/>
        <w:gridCol w:w="28"/>
        <w:gridCol w:w="14"/>
        <w:gridCol w:w="28"/>
        <w:gridCol w:w="41"/>
        <w:gridCol w:w="14"/>
        <w:gridCol w:w="666"/>
        <w:gridCol w:w="1657"/>
        <w:gridCol w:w="1583"/>
        <w:gridCol w:w="1073"/>
        <w:gridCol w:w="1461"/>
        <w:gridCol w:w="1806"/>
        <w:gridCol w:w="109"/>
        <w:gridCol w:w="2635"/>
      </w:tblGrid>
      <w:tr w:rsidR="00A220DA" w:rsidRPr="00A220DA" w:rsidTr="002C7797">
        <w:tc>
          <w:tcPr>
            <w:tcW w:w="43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9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Тема, содержание</w:t>
            </w:r>
          </w:p>
        </w:tc>
        <w:tc>
          <w:tcPr>
            <w:tcW w:w="678" w:type="dxa"/>
            <w:gridSpan w:val="8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 час</w:t>
            </w:r>
          </w:p>
        </w:tc>
        <w:tc>
          <w:tcPr>
            <w:tcW w:w="66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работ по развитию речи</w:t>
            </w:r>
          </w:p>
        </w:tc>
        <w:tc>
          <w:tcPr>
            <w:tcW w:w="158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Основные термины и понятия</w:t>
            </w:r>
          </w:p>
        </w:tc>
        <w:tc>
          <w:tcPr>
            <w:tcW w:w="2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Прогнозируемые результаты</w:t>
            </w:r>
          </w:p>
        </w:tc>
        <w:tc>
          <w:tcPr>
            <w:tcW w:w="1915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Межпредметные</w:t>
            </w:r>
            <w:proofErr w:type="spellEnd"/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связи</w:t>
            </w:r>
          </w:p>
        </w:tc>
        <w:tc>
          <w:tcPr>
            <w:tcW w:w="263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Формы и вопросы контроля</w:t>
            </w:r>
          </w:p>
        </w:tc>
      </w:tr>
      <w:tr w:rsidR="002C7797" w:rsidRPr="00A220DA" w:rsidTr="005A5DF9">
        <w:trPr>
          <w:trHeight w:val="278"/>
        </w:trPr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2C7797" w:rsidRPr="00A220DA" w:rsidRDefault="002C7797" w:rsidP="00A2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2C7797" w:rsidRPr="00A220DA" w:rsidRDefault="002C7797" w:rsidP="00A2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2C7797" w:rsidRPr="00A220DA" w:rsidRDefault="002C7797" w:rsidP="00A2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2C7797" w:rsidRPr="00A220DA" w:rsidRDefault="002C7797" w:rsidP="00A2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2C7797" w:rsidRPr="00A220DA" w:rsidRDefault="002C7797" w:rsidP="00A2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2C7797" w:rsidRPr="00A220DA" w:rsidRDefault="002C7797" w:rsidP="00A2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797" w:rsidRPr="00A220DA" w:rsidRDefault="002C7797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797" w:rsidRPr="00A220DA" w:rsidRDefault="002C7797" w:rsidP="00A22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2C7797" w:rsidRPr="00A220DA" w:rsidRDefault="002C7797" w:rsidP="00A2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  <w:hideMark/>
          </w:tcPr>
          <w:p w:rsidR="002C7797" w:rsidRPr="00A220DA" w:rsidRDefault="002C7797" w:rsidP="00A22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D80F51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I четверть Декоративное рисование</w:t>
            </w:r>
          </w:p>
        </w:tc>
      </w:tr>
      <w:tr w:rsidR="00A220DA" w:rsidRPr="00A220DA" w:rsidTr="005A5DF9">
        <w:trPr>
          <w:trHeight w:val="2706"/>
        </w:trPr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осенних листьев.</w:t>
            </w:r>
          </w:p>
        </w:tc>
        <w:tc>
          <w:tcPr>
            <w:tcW w:w="66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Беседа о листьях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Беседы об изобразительном искусстве</w:t>
            </w:r>
          </w:p>
        </w:tc>
      </w:tr>
      <w:tr w:rsidR="00A220DA" w:rsidRPr="00A220DA" w:rsidTr="002C7797">
        <w:trPr>
          <w:trHeight w:val="1500"/>
        </w:trPr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Беседа по картинам об осени (И. Левитан.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«Золотая осень», В. Поленов. 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«Золотая осень»).</w:t>
            </w:r>
            <w:proofErr w:type="gramEnd"/>
          </w:p>
        </w:tc>
        <w:tc>
          <w:tcPr>
            <w:tcW w:w="678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Золотая осень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Рисование с натуры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предметов различной формы и цвета (яблоко, груша, огурец, морковь</w:t>
            </w:r>
            <w:proofErr w:type="gramEnd"/>
          </w:p>
        </w:tc>
        <w:tc>
          <w:tcPr>
            <w:tcW w:w="664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фрукты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свободно, без напряжения проводить от руки линии в нужных направлениях, не поворачивая 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изображать по представлению округлую форму частей предмета, их величину, а также передавать пространственные отношения 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Декоративное рисование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узора в полосе из веток с листочками</w:t>
            </w:r>
          </w:p>
        </w:tc>
        <w:tc>
          <w:tcPr>
            <w:tcW w:w="62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узор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Беседы об изобразительном искусстве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Беседа по картине И. </w:t>
            </w:r>
            <w:proofErr w:type="spellStart"/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Хруцкого</w:t>
            </w:r>
            <w:proofErr w:type="spellEnd"/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«Цветы и плоды» или др.</w:t>
            </w:r>
          </w:p>
        </w:tc>
        <w:tc>
          <w:tcPr>
            <w:tcW w:w="58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цветы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Рисование с натуры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ветки дерева с простыми по форме листьями (например, ветка вишневого дерева).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59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Плодовые деревья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сверху, </w:t>
            </w:r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морских сигнальных флажков (3—4 флажка на одном листе).</w:t>
            </w:r>
          </w:p>
        </w:tc>
        <w:tc>
          <w:tcPr>
            <w:tcW w:w="59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море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досок (с узором) для резания овощей.</w:t>
            </w:r>
          </w:p>
        </w:tc>
        <w:tc>
          <w:tcPr>
            <w:tcW w:w="595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узоры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rPr>
          <w:trHeight w:val="630"/>
        </w:trPr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четверть </w:t>
            </w:r>
          </w:p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Декоративное рисование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геометрического орнамента в квадрате</w:t>
            </w:r>
          </w:p>
        </w:tc>
        <w:tc>
          <w:tcPr>
            <w:tcW w:w="58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орнамент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797" w:rsidRDefault="002C7797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Рисование с натуры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игрушечного домика.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5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дома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Беседы об изобразительном искусстве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Иллюстрирование рассказа, прочитанного учителем.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рассказы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Знакомство с работами гжельских мастеров. Беседа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гжель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5A5DF9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r w:rsidR="00A220DA"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797" w:rsidRDefault="002C7797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Декоративное рисование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Узор для гжельской тарелки (тарелка — готовая форма).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гжель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Рисование на тему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D80F51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на тему «Нарядная елка».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ёлка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будильника круглой формы.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797" w:rsidRDefault="002C7797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2C7797" w:rsidRDefault="002C7797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3 четверть </w:t>
            </w:r>
          </w:p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Рисование с натуры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16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двухцветного мяча.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58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Мяч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Декоративное рисование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узора на рукавичке (выкройка вырезается из бумаги — готовая форма). Рисование симметричного узора по образцу</w:t>
            </w:r>
          </w:p>
        </w:tc>
        <w:tc>
          <w:tcPr>
            <w:tcW w:w="58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узоры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Рисование с натуры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теннисной ракетки.</w:t>
            </w:r>
          </w:p>
        </w:tc>
        <w:tc>
          <w:tcPr>
            <w:tcW w:w="5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спорт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молотка. Рисование с натуры несложного по форме инструмента (например, шпатель, напильник с ручкой, ручные вилы и т. п.).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инструменты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Рисование на тему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Рисование на тему «Мой любимый сказочный герой».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Герои сказок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Декоративное рисование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Декоративное рисование — оформление поздравительной открытки к 8 Марта.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праздник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797" w:rsidRDefault="002C7797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2C7797" w:rsidRDefault="002C7797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Рисование с натуры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22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игрушки-вертолета (изготавливается из картона).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игрушки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rPr>
          <w:trHeight w:val="210"/>
        </w:trPr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по образцу орнамента из квадратов.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орнамент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Декоративное рисование</w:t>
            </w:r>
          </w:p>
        </w:tc>
      </w:tr>
      <w:tr w:rsidR="00A220DA" w:rsidRPr="00A220DA" w:rsidTr="002C7797">
        <w:trPr>
          <w:trHeight w:val="3765"/>
        </w:trPr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шахматного узора в квадрате.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узоры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Рисование с натуры</w:t>
            </w:r>
          </w:p>
        </w:tc>
      </w:tr>
      <w:tr w:rsidR="00A220DA" w:rsidRPr="00A220DA" w:rsidTr="002C7797">
        <w:trPr>
          <w:trHeight w:val="1065"/>
        </w:trPr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постройки из элементов строительного материала.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постройки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Декоративное рисование</w:t>
            </w:r>
          </w:p>
        </w:tc>
      </w:tr>
      <w:tr w:rsidR="00A220DA" w:rsidRPr="00A220DA" w:rsidTr="002C7797">
        <w:trPr>
          <w:trHeight w:val="4080"/>
        </w:trPr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узора из растительных форм в полосе.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узор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C7797" w:rsidRDefault="002C7797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2C7797" w:rsidRDefault="002C7797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2C7797" w:rsidRDefault="002C7797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2C7797" w:rsidRDefault="002C7797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5A5DF9" w:rsidRDefault="005A5DF9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5A5DF9" w:rsidRDefault="005A5DF9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4 четверть </w:t>
            </w:r>
          </w:p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Беседы об изобразительном искусстве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Беседа по картинам о весне (И. Левитан.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«Март», А. Саврасов. «Грачи прилетели», Т. Яблонская. 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«Весна» и др.).</w:t>
            </w:r>
            <w:proofErr w:type="gramEnd"/>
          </w:p>
        </w:tc>
        <w:tc>
          <w:tcPr>
            <w:tcW w:w="5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9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Весна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Рисование с натуры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весенней веточки.</w:t>
            </w:r>
          </w:p>
        </w:tc>
        <w:tc>
          <w:tcPr>
            <w:tcW w:w="5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Весна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Рисование на тему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на тему «Деревья весной».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D80F51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Деревья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Декоративное рисование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орнамента из квадратов (крышка для коробки квадратной формы).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Орнамент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Рисование с натуры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  <w:p w:rsidR="00D80F51" w:rsidRPr="00A220DA" w:rsidRDefault="00D80F51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куста земляники с цветами. Рисование с натуры цветов.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5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D80F51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ромашка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74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220DA" w:rsidRPr="00A220DA" w:rsidTr="002C7797">
        <w:tc>
          <w:tcPr>
            <w:tcW w:w="13995" w:type="dxa"/>
            <w:gridSpan w:val="1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Рисование с натуры</w:t>
            </w:r>
          </w:p>
        </w:tc>
      </w:tr>
      <w:tr w:rsidR="00A220DA" w:rsidRPr="00A220DA" w:rsidTr="002C7797">
        <w:tc>
          <w:tcPr>
            <w:tcW w:w="4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Default="00D80F51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  <w:p w:rsidR="00D80F51" w:rsidRPr="00A220DA" w:rsidRDefault="00D80F51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8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Рисование с натуры куста земляники с цветами.</w:t>
            </w:r>
          </w:p>
        </w:tc>
        <w:tc>
          <w:tcPr>
            <w:tcW w:w="53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D80F51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05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Земляника</w:t>
            </w:r>
          </w:p>
        </w:tc>
        <w:tc>
          <w:tcPr>
            <w:tcW w:w="158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Округлый, продолговатый.</w:t>
            </w:r>
          </w:p>
        </w:tc>
        <w:tc>
          <w:tcPr>
            <w:tcW w:w="10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различать и знать названия цветов;</w:t>
            </w:r>
          </w:p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свободно, без напряжения проводить от руки линии в нужных направлениях, не поворачивая лист бумаги;</w:t>
            </w:r>
          </w:p>
        </w:tc>
        <w:tc>
          <w:tcPr>
            <w:tcW w:w="191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изображать по представлению округлую форму частей предмета, их величину, а также передавать пространственные отношения предметов и их частей </w:t>
            </w:r>
            <w:proofErr w:type="gramStart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A220DA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сверху, снизу, рядом, около</w:t>
            </w: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</w:t>
            </w:r>
          </w:p>
        </w:tc>
        <w:tc>
          <w:tcPr>
            <w:tcW w:w="2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20DA" w:rsidRPr="00A220DA" w:rsidRDefault="00A220DA" w:rsidP="00A220DA">
            <w:pPr>
              <w:spacing w:after="125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20D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изобразить по представлению отдельные предметы, наиболее простые по форме и окраске</w:t>
            </w:r>
          </w:p>
        </w:tc>
      </w:tr>
    </w:tbl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D80F51" w:rsidRDefault="00D80F51" w:rsidP="00A220DA">
      <w:pPr>
        <w:shd w:val="clear" w:color="auto" w:fill="FFFFFF"/>
        <w:spacing w:after="1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</w:pPr>
    </w:p>
    <w:p w:rsidR="00A220DA" w:rsidRPr="00A220DA" w:rsidRDefault="00A220DA">
      <w:pPr>
        <w:rPr>
          <w:rFonts w:ascii="Times New Roman" w:hAnsi="Times New Roman" w:cs="Times New Roman"/>
          <w:sz w:val="20"/>
          <w:szCs w:val="20"/>
        </w:rPr>
      </w:pPr>
    </w:p>
    <w:sectPr w:rsidR="00A220DA" w:rsidRPr="00A220DA" w:rsidSect="00A220DA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760B6"/>
    <w:multiLevelType w:val="multilevel"/>
    <w:tmpl w:val="D25CD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B074AD"/>
    <w:multiLevelType w:val="multilevel"/>
    <w:tmpl w:val="DDB29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E467B5"/>
    <w:multiLevelType w:val="multilevel"/>
    <w:tmpl w:val="D3305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8616C8"/>
    <w:multiLevelType w:val="multilevel"/>
    <w:tmpl w:val="4516C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220DA"/>
    <w:rsid w:val="00063E20"/>
    <w:rsid w:val="002C7797"/>
    <w:rsid w:val="005A5DF9"/>
    <w:rsid w:val="00A220DA"/>
    <w:rsid w:val="00A94A25"/>
    <w:rsid w:val="00BF1115"/>
    <w:rsid w:val="00D80F51"/>
    <w:rsid w:val="00E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20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C77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7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3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18</Pages>
  <Words>5578</Words>
  <Characters>31797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Пользователь Windows</cp:lastModifiedBy>
  <cp:revision>3</cp:revision>
  <cp:lastPrinted>2022-09-13T06:13:00Z</cp:lastPrinted>
  <dcterms:created xsi:type="dcterms:W3CDTF">2022-09-12T17:35:00Z</dcterms:created>
  <dcterms:modified xsi:type="dcterms:W3CDTF">2022-09-13T06:15:00Z</dcterms:modified>
</cp:coreProperties>
</file>